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A80" w:rsidRDefault="00CC2A80" w:rsidP="00CC2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 и сведений, представляемых одновременно с заявкой на подключение (технологическое присоединение) к системе теплоснабжения </w:t>
      </w:r>
      <w:r w:rsidR="00A625C9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Ракитянск</w:t>
      </w:r>
      <w:r w:rsidR="00A625C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A625C9">
        <w:rPr>
          <w:rFonts w:ascii="Times New Roman" w:hAnsi="Times New Roman" w:cs="Times New Roman"/>
          <w:sz w:val="28"/>
          <w:szCs w:val="28"/>
        </w:rPr>
        <w:t xml:space="preserve"> теплосетевая компания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389C" w:rsidRDefault="0034389C" w:rsidP="00CC2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89C" w:rsidRDefault="0034389C" w:rsidP="0034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наименование лица, направившего запрос, его местонахождение и почтовый адрес;</w:t>
      </w:r>
    </w:p>
    <w:p w:rsidR="0034389C" w:rsidRDefault="0034389C" w:rsidP="0034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заверенные копии учредительных документов, а также документы, подтверждающие полномочия лица, подписавшего запрос; </w:t>
      </w:r>
    </w:p>
    <w:p w:rsidR="0034389C" w:rsidRDefault="0034389C" w:rsidP="0034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земельный участок (для правообладателя земельного участка); </w:t>
      </w:r>
    </w:p>
    <w:p w:rsidR="0034389C" w:rsidRDefault="0034389C" w:rsidP="0034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 </w:t>
      </w:r>
    </w:p>
    <w:p w:rsidR="0034389C" w:rsidRDefault="0034389C" w:rsidP="0034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    информацию о разрешенном использовании земельного участка; </w:t>
      </w:r>
    </w:p>
    <w:p w:rsidR="0034389C" w:rsidRDefault="0034389C" w:rsidP="0034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 </w:t>
      </w:r>
    </w:p>
    <w:p w:rsidR="0034389C" w:rsidRDefault="0034389C" w:rsidP="0034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   необходимые виды ресурсов (тепловая энергия, горячее водоснабжение), получаемых от сетей теплоснабжения, централизованного горячего водоснабжения;</w:t>
      </w:r>
    </w:p>
    <w:p w:rsidR="0034389C" w:rsidRDefault="0034389C" w:rsidP="0034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 планируемый срок ввода в эксплуатацию объекта капитального строительства (при наличии соответствующей информации); </w:t>
      </w:r>
    </w:p>
    <w:p w:rsidR="00CC2A80" w:rsidRPr="0071169C" w:rsidRDefault="0034389C" w:rsidP="0034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    планируемую величину необходимой подключаемой нагрузки.</w:t>
      </w:r>
    </w:p>
    <w:p w:rsidR="00CC2A80" w:rsidRPr="0071169C" w:rsidRDefault="00CC2A80" w:rsidP="00CC2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9C">
        <w:rPr>
          <w:rFonts w:ascii="Times New Roman" w:hAnsi="Times New Roman" w:cs="Times New Roman"/>
          <w:sz w:val="28"/>
          <w:szCs w:val="28"/>
        </w:rPr>
        <w:t>1</w:t>
      </w:r>
      <w:r w:rsidR="0034389C">
        <w:rPr>
          <w:rFonts w:ascii="Times New Roman" w:hAnsi="Times New Roman" w:cs="Times New Roman"/>
          <w:sz w:val="28"/>
          <w:szCs w:val="28"/>
        </w:rPr>
        <w:t xml:space="preserve">0.  </w:t>
      </w:r>
      <w:r w:rsidRPr="0071169C">
        <w:rPr>
          <w:rFonts w:ascii="Times New Roman" w:hAnsi="Times New Roman" w:cs="Times New Roman"/>
          <w:sz w:val="28"/>
          <w:szCs w:val="28"/>
        </w:rPr>
        <w:t xml:space="preserve"> ситуационный план расположения объекта капитального строительства с привязкой к территории населенного пункта;</w:t>
      </w:r>
    </w:p>
    <w:p w:rsidR="00CC2A80" w:rsidRPr="0071169C" w:rsidRDefault="0034389C" w:rsidP="00CC2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CC2A80" w:rsidRPr="0071169C">
        <w:rPr>
          <w:rFonts w:ascii="Times New Roman" w:hAnsi="Times New Roman" w:cs="Times New Roman"/>
          <w:sz w:val="28"/>
          <w:szCs w:val="28"/>
        </w:rPr>
        <w:t xml:space="preserve">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сооружений, согласованная с организациями, эксплуатирующими указанные объекты (не прилагается, если заказчик - физическое лицо, осуществляющее создание (реконструкцию) объекта индивидуального жилищного строительства); </w:t>
      </w:r>
    </w:p>
    <w:p w:rsidR="00CC2A80" w:rsidRPr="0071169C" w:rsidRDefault="0034389C" w:rsidP="00CC2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2A80" w:rsidRPr="007116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2A80" w:rsidRPr="0071169C">
        <w:rPr>
          <w:rFonts w:ascii="Times New Roman" w:hAnsi="Times New Roman" w:cs="Times New Roman"/>
          <w:sz w:val="28"/>
          <w:szCs w:val="28"/>
        </w:rPr>
        <w:t xml:space="preserve"> информацию о характеристиках расхода </w:t>
      </w:r>
      <w:r w:rsidR="00CC2A80">
        <w:rPr>
          <w:rFonts w:ascii="Times New Roman" w:hAnsi="Times New Roman" w:cs="Times New Roman"/>
          <w:sz w:val="28"/>
          <w:szCs w:val="28"/>
        </w:rPr>
        <w:t xml:space="preserve">тепловой энергии, </w:t>
      </w:r>
      <w:r w:rsidR="00CC2A80" w:rsidRPr="0071169C">
        <w:rPr>
          <w:rFonts w:ascii="Times New Roman" w:hAnsi="Times New Roman" w:cs="Times New Roman"/>
          <w:sz w:val="28"/>
          <w:szCs w:val="28"/>
        </w:rPr>
        <w:t>горячей воды объекта капитального строительства (расчетные максимальные часовые и среднечасовые расходы горячей воды</w:t>
      </w:r>
      <w:r w:rsidR="00CC2A80">
        <w:rPr>
          <w:rFonts w:ascii="Times New Roman" w:hAnsi="Times New Roman" w:cs="Times New Roman"/>
          <w:sz w:val="28"/>
          <w:szCs w:val="28"/>
        </w:rPr>
        <w:t>)</w:t>
      </w:r>
      <w:r w:rsidR="00CC2A80" w:rsidRPr="007116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2A80" w:rsidRPr="0071169C" w:rsidRDefault="0034389C" w:rsidP="00CC2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2A80" w:rsidRPr="007116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CC2A80" w:rsidRPr="0071169C">
        <w:rPr>
          <w:rFonts w:ascii="Times New Roman" w:hAnsi="Times New Roman" w:cs="Times New Roman"/>
          <w:sz w:val="28"/>
          <w:szCs w:val="28"/>
        </w:rPr>
        <w:t xml:space="preserve"> данные о расположении узла учета </w:t>
      </w:r>
      <w:r w:rsidR="00CC2A80">
        <w:rPr>
          <w:rFonts w:ascii="Times New Roman" w:hAnsi="Times New Roman" w:cs="Times New Roman"/>
          <w:sz w:val="28"/>
          <w:szCs w:val="28"/>
        </w:rPr>
        <w:t xml:space="preserve">тепловой энергии, </w:t>
      </w:r>
      <w:r w:rsidR="00CC2A80" w:rsidRPr="0071169C">
        <w:rPr>
          <w:rFonts w:ascii="Times New Roman" w:hAnsi="Times New Roman" w:cs="Times New Roman"/>
          <w:sz w:val="28"/>
          <w:szCs w:val="28"/>
        </w:rPr>
        <w:t>горячей воды</w:t>
      </w:r>
      <w:r w:rsidR="00CC2A80">
        <w:rPr>
          <w:rFonts w:ascii="Times New Roman" w:hAnsi="Times New Roman" w:cs="Times New Roman"/>
          <w:sz w:val="28"/>
          <w:szCs w:val="28"/>
        </w:rPr>
        <w:t>;</w:t>
      </w:r>
      <w:r w:rsidR="00CC2A80" w:rsidRPr="00711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A80" w:rsidRPr="0071169C" w:rsidRDefault="00CC2A80" w:rsidP="00CC2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A80" w:rsidRPr="0071169C" w:rsidRDefault="00CC2A80" w:rsidP="00CC2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026" w:rsidRDefault="006D6026"/>
    <w:sectPr w:rsidR="006D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80"/>
    <w:rsid w:val="0034389C"/>
    <w:rsid w:val="006D6026"/>
    <w:rsid w:val="00A625C9"/>
    <w:rsid w:val="00C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706C"/>
  <w15:chartTrackingRefBased/>
  <w15:docId w15:val="{C6E0ED64-24B5-4741-B40B-18D14F32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2018-10-10T11:34:00Z</dcterms:created>
  <dcterms:modified xsi:type="dcterms:W3CDTF">2018-12-24T07:01:00Z</dcterms:modified>
</cp:coreProperties>
</file>